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80" w:rsidRDefault="00793180" w:rsidP="0079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80" w:rsidRPr="006865C7" w:rsidRDefault="00793180" w:rsidP="00793180">
      <w:pPr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40"/>
          <w:szCs w:val="40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bCs/>
          <w:noProof/>
          <w:color w:val="FF0000"/>
          <w:sz w:val="48"/>
          <w:szCs w:val="48"/>
          <w:lang w:eastAsia="ru-RU"/>
        </w:rPr>
        <w:drawing>
          <wp:inline distT="0" distB="0" distL="0" distR="0" wp14:anchorId="48FCF7A8" wp14:editId="2BB5C804">
            <wp:extent cx="952500" cy="781050"/>
            <wp:effectExtent l="0" t="0" r="0" b="0"/>
            <wp:docPr id="5" name="Рисунок 5" descr="http://mousosh62007.narod.ru/ris/vechni_ogo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osh62007.narod.ru/ris/vechni_ogon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865C7" w:rsidRPr="006865C7">
        <w:rPr>
          <w:rFonts w:ascii="Times New Roman" w:eastAsia="Times New Roman" w:hAnsi="Times New Roman" w:cs="Times New Roman"/>
          <w:b/>
          <w:color w:val="403152" w:themeColor="accent4" w:themeShade="80"/>
          <w:sz w:val="40"/>
          <w:szCs w:val="40"/>
          <w:lang w:eastAsia="ru-RU"/>
        </w:rPr>
        <w:t xml:space="preserve">АПРЕЛЬ 1945 г  </w:t>
      </w:r>
    </w:p>
    <w:p w:rsidR="00793180" w:rsidRPr="00793180" w:rsidRDefault="00504C2A" w:rsidP="0079318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4</w:t>
      </w:r>
      <w:r w:rsidR="0004458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апреля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="00793180" w:rsidRPr="0079318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1945 года</w:t>
      </w:r>
    </w:p>
    <w:p w:rsidR="00793180" w:rsidRPr="00793180" w:rsidRDefault="00504C2A" w:rsidP="007931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1383</w:t>
      </w:r>
      <w:r w:rsidR="009D6B8F" w:rsidRPr="009D6B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-й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="00793180" w:rsidRPr="0079318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день войны</w:t>
      </w:r>
    </w:p>
    <w:p w:rsidR="00504C2A" w:rsidRPr="00504C2A" w:rsidRDefault="00504C2A" w:rsidP="0050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 </w:t>
      </w:r>
      <w:hyperlink r:id="rId6" w:tooltip="Восточно-Померанская операция" w:history="1">
        <w:r w:rsidRPr="00504C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Восточно-Померанской операции</w:t>
        </w:r>
      </w:hyperlink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были разгромлены и пленены остатки немецкой </w:t>
      </w:r>
      <w:hyperlink r:id="rId7" w:tooltip="2-я армия (Германия)" w:history="1">
        <w:r w:rsidRPr="00504C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2-й армии</w:t>
        </w:r>
      </w:hyperlink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прижатые к морю севернее </w:t>
      </w:r>
      <w:hyperlink r:id="rId8" w:tooltip="Гдыня" w:history="1">
        <w:r w:rsidRPr="00504C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Гдыни</w:t>
        </w:r>
      </w:hyperlink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Части противника, блокированные на косе </w:t>
      </w:r>
      <w:proofErr w:type="spellStart"/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Хель</w:t>
      </w:r>
      <w:proofErr w:type="spellEnd"/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дельте </w:t>
      </w:r>
      <w:hyperlink r:id="rId9" w:tooltip="Висла" w:history="1">
        <w:r w:rsidRPr="00504C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Вислы</w:t>
        </w:r>
      </w:hyperlink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капитулировали </w:t>
      </w:r>
      <w:hyperlink r:id="rId10" w:tooltip="9 мая" w:history="1">
        <w:r w:rsidRPr="00504C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9 мая</w:t>
        </w:r>
      </w:hyperlink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Была завершена Восточно-Померанская операция. Советские войска вышли на </w:t>
      </w:r>
      <w:proofErr w:type="spellStart"/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побережье</w:t>
      </w:r>
      <w:hyperlink r:id="rId11" w:tooltip="Балтийское море" w:history="1">
        <w:r w:rsidRPr="00504C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Балтийского</w:t>
        </w:r>
        <w:proofErr w:type="spellEnd"/>
        <w:r w:rsidRPr="00504C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моря</w:t>
        </w:r>
      </w:hyperlink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овладев городами </w:t>
      </w:r>
      <w:proofErr w:type="spellStart"/>
      <w:r w:rsidRPr="00504C2A">
        <w:rPr>
          <w:rFonts w:ascii="Times New Roman" w:hAnsi="Times New Roman" w:cs="Times New Roman"/>
          <w:sz w:val="28"/>
          <w:szCs w:val="28"/>
        </w:rPr>
        <w:fldChar w:fldCharType="begin"/>
      </w:r>
      <w:r w:rsidRPr="00504C2A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"https://ru.wikipedia.org/wiki/%D0%9A%D0%BE%D0%BB%D0%BE%D0%B1%D0%B6%D0%B5%D0%B3" \o "Колобжег" </w:instrText>
      </w:r>
      <w:r w:rsidRPr="00504C2A">
        <w:rPr>
          <w:rFonts w:ascii="Times New Roman" w:hAnsi="Times New Roman" w:cs="Times New Roman"/>
          <w:sz w:val="28"/>
          <w:szCs w:val="28"/>
        </w:rPr>
        <w:fldChar w:fldCharType="separate"/>
      </w:r>
      <w:r w:rsidRPr="00504C2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Кольберг</w:t>
      </w:r>
      <w:proofErr w:type="spellEnd"/>
      <w:r w:rsidRPr="00504C2A">
        <w:rPr>
          <w:rFonts w:ascii="Times New Roman" w:hAnsi="Times New Roman" w:cs="Times New Roman"/>
          <w:sz w:val="28"/>
          <w:szCs w:val="28"/>
        </w:rPr>
        <w:fldChar w:fldCharType="end"/>
      </w:r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Гдыня и </w:t>
      </w:r>
      <w:hyperlink r:id="rId12" w:tooltip="Данциг" w:history="1">
        <w:r w:rsidRPr="00504C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Данциг</w:t>
        </w:r>
      </w:hyperlink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разгромом </w:t>
      </w:r>
      <w:hyperlink r:id="rId13" w:tooltip="Группа армий " w:history="1">
        <w:r w:rsidRPr="00504C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группы армий «Висла»</w:t>
        </w:r>
      </w:hyperlink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была ликвидирована угроза контрудара противника во фланг и тыл основным силам 1-го Белорусского фронта.</w:t>
      </w:r>
    </w:p>
    <w:p w:rsidR="00504C2A" w:rsidRPr="00504C2A" w:rsidRDefault="00504C2A" w:rsidP="0050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операции — 54 суток. Ширина фронта боевых действий — 460 км. Глубина продвижения советских войск — 130—150 км. Среднесуточные темпы наступления — 2—3 км. Численность войск к началу операции — 920500 человек, безвозвратные потери — 52740 (5,7 %), санитарные потери — 172952, всего — 225692, среднесуточные — 4179.</w:t>
      </w:r>
    </w:p>
    <w:p w:rsidR="00504C2A" w:rsidRPr="00504C2A" w:rsidRDefault="00504C2A" w:rsidP="0050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 </w:t>
      </w:r>
      <w:proofErr w:type="spellStart"/>
      <w:r w:rsidRPr="00504C2A">
        <w:rPr>
          <w:rFonts w:ascii="Times New Roman" w:hAnsi="Times New Roman" w:cs="Times New Roman"/>
          <w:sz w:val="28"/>
          <w:szCs w:val="28"/>
        </w:rPr>
        <w:fldChar w:fldCharType="begin"/>
      </w:r>
      <w:r w:rsidRPr="00504C2A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\o "Братиславско-Брновская наступательная операция" </w:instrText>
      </w:r>
      <w:r w:rsidRPr="00504C2A">
        <w:rPr>
          <w:rFonts w:ascii="Times New Roman" w:hAnsi="Times New Roman" w:cs="Times New Roman"/>
          <w:sz w:val="28"/>
          <w:szCs w:val="28"/>
        </w:rPr>
        <w:fldChar w:fldCharType="separate"/>
      </w:r>
      <w:r w:rsidRPr="00504C2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Братиславско-Брновской</w:t>
      </w:r>
      <w:proofErr w:type="spellEnd"/>
      <w:r w:rsidRPr="00504C2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наступательной операции</w:t>
      </w:r>
      <w:r w:rsidRPr="00504C2A">
        <w:rPr>
          <w:rFonts w:ascii="Times New Roman" w:hAnsi="Times New Roman" w:cs="Times New Roman"/>
          <w:sz w:val="28"/>
          <w:szCs w:val="28"/>
        </w:rPr>
        <w:fldChar w:fldCharType="end"/>
      </w:r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противник был вынужден отступить из </w:t>
      </w:r>
      <w:hyperlink r:id="rId14" w:tooltip="Братислава" w:history="1">
        <w:r w:rsidRPr="00504C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Братиславы</w:t>
        </w:r>
      </w:hyperlink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самым войска </w:t>
      </w:r>
      <w:hyperlink r:id="rId15" w:tooltip="2-й Украинский фронт" w:history="1">
        <w:r w:rsidRPr="00504C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2-го Украинского фронта</w:t>
        </w:r>
      </w:hyperlink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освободили город. В борьбе за столицу </w:t>
      </w:r>
      <w:hyperlink r:id="rId16" w:tooltip="Словакия" w:history="1">
        <w:r w:rsidRPr="00504C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Словакии</w:t>
        </w:r>
      </w:hyperlink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активное участие приняла Дунайская флотилия, которая перевезла с правого (южного) берега </w:t>
      </w:r>
      <w:hyperlink r:id="rId17" w:tooltip="Дунай" w:history="1">
        <w:r w:rsidRPr="00504C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Дуная</w:t>
        </w:r>
      </w:hyperlink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левый войска </w:t>
      </w:r>
      <w:hyperlink r:id="rId18" w:tooltip="23-й стрелковый корпус (страница отсутствует)" w:history="1">
        <w:r w:rsidRPr="00504C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23-го стрелкового корпуса</w:t>
        </w:r>
      </w:hyperlink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тот же день войска фронта достигли австро-чехословацкой границы в районе устья </w:t>
      </w:r>
      <w:hyperlink r:id="rId19" w:tooltip="Морава" w:history="1">
        <w:r w:rsidRPr="00504C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Моравы</w:t>
        </w:r>
      </w:hyperlink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2A" w:rsidRPr="00504C2A" w:rsidRDefault="00504C2A" w:rsidP="0050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 </w:t>
      </w:r>
      <w:hyperlink r:id="rId20" w:tooltip="Венская операция" w:history="1">
        <w:r w:rsidRPr="00504C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Венской операции</w:t>
        </w:r>
      </w:hyperlink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советские войска подошли к рубежу: устье реки Морава — Брук (северный) — река </w:t>
      </w:r>
      <w:proofErr w:type="spellStart"/>
      <w:r w:rsidRPr="00504C2A">
        <w:rPr>
          <w:rFonts w:ascii="Times New Roman" w:hAnsi="Times New Roman" w:cs="Times New Roman"/>
          <w:sz w:val="28"/>
          <w:szCs w:val="28"/>
        </w:rPr>
        <w:fldChar w:fldCharType="begin"/>
      </w:r>
      <w:r w:rsidRPr="00504C2A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"https://ru.wikipedia.org/wiki/%D0%9B%D0%B5%D0%B9%D1%82%D0%B0" \o "Лейта" </w:instrText>
      </w:r>
      <w:r w:rsidRPr="00504C2A">
        <w:rPr>
          <w:rFonts w:ascii="Times New Roman" w:hAnsi="Times New Roman" w:cs="Times New Roman"/>
          <w:sz w:val="28"/>
          <w:szCs w:val="28"/>
        </w:rPr>
        <w:fldChar w:fldCharType="separate"/>
      </w:r>
      <w:r w:rsidRPr="00504C2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Лейта</w:t>
      </w:r>
      <w:proofErr w:type="spellEnd"/>
      <w:r w:rsidRPr="00504C2A">
        <w:rPr>
          <w:rFonts w:ascii="Times New Roman" w:hAnsi="Times New Roman" w:cs="Times New Roman"/>
          <w:sz w:val="28"/>
          <w:szCs w:val="28"/>
        </w:rPr>
        <w:fldChar w:fldCharType="end"/>
      </w:r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4C2A">
        <w:rPr>
          <w:rFonts w:ascii="Times New Roman" w:hAnsi="Times New Roman" w:cs="Times New Roman"/>
          <w:sz w:val="28"/>
          <w:szCs w:val="28"/>
        </w:rPr>
        <w:fldChar w:fldCharType="begin"/>
      </w:r>
      <w:r w:rsidRPr="00504C2A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"https://ru.wikipedia.org/wiki/%D0%9A%D1%91%D1%81%D0%B5%D0%B3" \o "Кёсег" </w:instrText>
      </w:r>
      <w:r w:rsidRPr="00504C2A">
        <w:rPr>
          <w:rFonts w:ascii="Times New Roman" w:hAnsi="Times New Roman" w:cs="Times New Roman"/>
          <w:sz w:val="28"/>
          <w:szCs w:val="28"/>
        </w:rPr>
        <w:fldChar w:fldCharType="separate"/>
      </w:r>
      <w:r w:rsidRPr="00504C2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Кёсег</w:t>
      </w:r>
      <w:proofErr w:type="spellEnd"/>
      <w:r w:rsidRPr="00504C2A">
        <w:rPr>
          <w:rFonts w:ascii="Times New Roman" w:hAnsi="Times New Roman" w:cs="Times New Roman"/>
          <w:sz w:val="28"/>
          <w:szCs w:val="28"/>
        </w:rPr>
        <w:fldChar w:fldCharType="end"/>
      </w:r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4C2A">
        <w:rPr>
          <w:rFonts w:ascii="Times New Roman" w:hAnsi="Times New Roman" w:cs="Times New Roman"/>
          <w:sz w:val="28"/>
          <w:szCs w:val="28"/>
        </w:rPr>
        <w:fldChar w:fldCharType="begin"/>
      </w:r>
      <w:r w:rsidRPr="00504C2A">
        <w:rPr>
          <w:rFonts w:ascii="Times New Roman" w:hAnsi="Times New Roman" w:cs="Times New Roman"/>
          <w:sz w:val="28"/>
          <w:szCs w:val="28"/>
        </w:rPr>
        <w:instrText xml:space="preserve"> HYPERLINK "https://ru.wikipedia.org/w/index.php?title=%D0%A1%D0%B5%D0%BD%D1%82%D0%B3%D0%BE%D1%82%D1%85%D0%B0%D1%80%D0%B4&amp;action=edit&amp;redlink=1" \o "Сентготхард (страница отсутствует)" </w:instrText>
      </w:r>
      <w:r w:rsidRPr="00504C2A">
        <w:rPr>
          <w:rFonts w:ascii="Times New Roman" w:hAnsi="Times New Roman" w:cs="Times New Roman"/>
          <w:sz w:val="28"/>
          <w:szCs w:val="28"/>
        </w:rPr>
        <w:fldChar w:fldCharType="separate"/>
      </w:r>
      <w:r w:rsidRPr="00504C2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Сентготхард</w:t>
      </w:r>
      <w:proofErr w:type="spellEnd"/>
      <w:r w:rsidRPr="00504C2A">
        <w:rPr>
          <w:rFonts w:ascii="Times New Roman" w:hAnsi="Times New Roman" w:cs="Times New Roman"/>
          <w:sz w:val="28"/>
          <w:szCs w:val="28"/>
        </w:rPr>
        <w:fldChar w:fldCharType="end"/>
      </w:r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западнее </w:t>
      </w:r>
      <w:proofErr w:type="spellStart"/>
      <w:r w:rsidRPr="00504C2A">
        <w:rPr>
          <w:rFonts w:ascii="Times New Roman" w:hAnsi="Times New Roman" w:cs="Times New Roman"/>
          <w:sz w:val="28"/>
          <w:szCs w:val="28"/>
        </w:rPr>
        <w:fldChar w:fldCharType="begin"/>
      </w:r>
      <w:r w:rsidRPr="00504C2A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"https://ru.wikipedia.org/wiki/%D0%9D%D0%B0%D0%B4%D1%8C%D0%BA%D0%B0%D0%BD%D0%B8%D0%B6%D0%B0" \o "Надьканижа" </w:instrText>
      </w:r>
      <w:r w:rsidRPr="00504C2A">
        <w:rPr>
          <w:rFonts w:ascii="Times New Roman" w:hAnsi="Times New Roman" w:cs="Times New Roman"/>
          <w:sz w:val="28"/>
          <w:szCs w:val="28"/>
        </w:rPr>
        <w:fldChar w:fldCharType="separate"/>
      </w:r>
      <w:r w:rsidRPr="00504C2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Надьканижа</w:t>
      </w:r>
      <w:proofErr w:type="spellEnd"/>
      <w:r w:rsidRPr="00504C2A">
        <w:rPr>
          <w:rFonts w:ascii="Times New Roman" w:hAnsi="Times New Roman" w:cs="Times New Roman"/>
          <w:sz w:val="28"/>
          <w:szCs w:val="28"/>
        </w:rPr>
        <w:fldChar w:fldCharType="end"/>
      </w:r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линия фронта проходила по рубежу реки </w:t>
      </w:r>
      <w:proofErr w:type="spellStart"/>
      <w:r w:rsidRPr="00504C2A">
        <w:rPr>
          <w:rFonts w:ascii="Times New Roman" w:hAnsi="Times New Roman" w:cs="Times New Roman"/>
          <w:sz w:val="28"/>
          <w:szCs w:val="28"/>
        </w:rPr>
        <w:fldChar w:fldCharType="begin"/>
      </w:r>
      <w:r w:rsidRPr="00504C2A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"https://ru.wikipedia.org/wiki/%D0%94%D1%80%D0%B0%D0%B2%D0%B0" \o "Драва" </w:instrText>
      </w:r>
      <w:r w:rsidRPr="00504C2A">
        <w:rPr>
          <w:rFonts w:ascii="Times New Roman" w:hAnsi="Times New Roman" w:cs="Times New Roman"/>
          <w:sz w:val="28"/>
          <w:szCs w:val="28"/>
        </w:rPr>
        <w:fldChar w:fldCharType="separate"/>
      </w:r>
      <w:r w:rsidRPr="00504C2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Дравы</w:t>
      </w:r>
      <w:proofErr w:type="spellEnd"/>
      <w:r w:rsidRPr="00504C2A">
        <w:rPr>
          <w:rFonts w:ascii="Times New Roman" w:hAnsi="Times New Roman" w:cs="Times New Roman"/>
          <w:sz w:val="28"/>
          <w:szCs w:val="28"/>
        </w:rPr>
        <w:fldChar w:fldCharType="end"/>
      </w:r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2A" w:rsidRPr="00504C2A" w:rsidRDefault="00504C2A" w:rsidP="0050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ooltip="Совинформбюро" w:history="1">
        <w:proofErr w:type="spellStart"/>
        <w:r w:rsidRPr="00504C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Совинформбюро</w:t>
        </w:r>
        <w:proofErr w:type="spellEnd"/>
      </w:hyperlink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течение 4 апреля в полосе Карпат, юго-западнее города НОВЫ ТАРГ, войска 4-го УКРАИНСКОГО фронта, наступая совместно с чехословацкими войсками, заняли более 60 населённых пунктов…</w:t>
      </w:r>
    </w:p>
    <w:p w:rsidR="00504C2A" w:rsidRPr="00504C2A" w:rsidRDefault="00504C2A" w:rsidP="0050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2-го УКРАИНСКОГО фронта 4 апреля штурмом овладели важным промышленным центром и главным городом Словакии БРАТИСЛАВА… Одновременно войска фронта севернее БРАТИСЛАВЫ преодолели горы Малые Карпаты и заняли к западу от них населённые пункты РАРБОК, КУХЫНЯ, ПЕРНЕК…</w:t>
      </w:r>
    </w:p>
    <w:p w:rsidR="00504C2A" w:rsidRPr="00504C2A" w:rsidRDefault="00504C2A" w:rsidP="0050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Юго-восточнее и южнее ВЕНЫ войска 3-го УКРАИНСКОГО фронта, продолжая наступление, с боем заняли город БАДЕН… Одновременно </w:t>
      </w:r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западнее и юго-западнее озера БАЛАТОН войска фронта, действуя совместно с войсками болгарской армии, завершили очищение от противника юго-западной части Венгрии и на территории Югославии заняли населённые пункты РОГАЧЕВЦЫ, ДО-МАЙИНЦИ, СКАКОВЦИ…</w:t>
      </w:r>
    </w:p>
    <w:p w:rsidR="00504C2A" w:rsidRPr="00504C2A" w:rsidRDefault="00504C2A" w:rsidP="0050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наступления с 16 марта по 4 апреля войска 2-го и 3-го УКРАИНСКИХ фронтов завершили освобождение от немецких захватчиков всей территории Венгрии.</w:t>
      </w:r>
    </w:p>
    <w:p w:rsidR="003777FE" w:rsidRPr="00504C2A" w:rsidRDefault="003777FE" w:rsidP="00E11B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909" w:rsidRDefault="00E72909" w:rsidP="00E11B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036F8C" wp14:editId="16DB2168">
            <wp:extent cx="5638800" cy="1038225"/>
            <wp:effectExtent l="0" t="0" r="0" b="9525"/>
            <wp:docPr id="2" name="Рисунок 2" descr="C:\Users\Ольга\Desktop\георгиевская лен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георгиевская лента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790" cy="105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2909" w:rsidSect="00793180">
      <w:pgSz w:w="11906" w:h="16838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80"/>
    <w:rsid w:val="0004458E"/>
    <w:rsid w:val="001916CC"/>
    <w:rsid w:val="002F065A"/>
    <w:rsid w:val="003777FE"/>
    <w:rsid w:val="004A46D7"/>
    <w:rsid w:val="00504C2A"/>
    <w:rsid w:val="005722F3"/>
    <w:rsid w:val="00656941"/>
    <w:rsid w:val="006865C7"/>
    <w:rsid w:val="007064BF"/>
    <w:rsid w:val="00793180"/>
    <w:rsid w:val="007E65A1"/>
    <w:rsid w:val="00862907"/>
    <w:rsid w:val="008B25F2"/>
    <w:rsid w:val="00980B8C"/>
    <w:rsid w:val="009D6B8F"/>
    <w:rsid w:val="00D4368B"/>
    <w:rsid w:val="00DC1557"/>
    <w:rsid w:val="00DD6FE2"/>
    <w:rsid w:val="00E11B19"/>
    <w:rsid w:val="00E63E5C"/>
    <w:rsid w:val="00E64B88"/>
    <w:rsid w:val="00E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2907"/>
    <w:rPr>
      <w:color w:val="0000FF" w:themeColor="hyperlink"/>
      <w:u w:val="single"/>
    </w:rPr>
  </w:style>
  <w:style w:type="paragraph" w:styleId="a6">
    <w:name w:val="No Spacing"/>
    <w:uiPriority w:val="1"/>
    <w:qFormat/>
    <w:rsid w:val="00E72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2907"/>
    <w:rPr>
      <w:color w:val="0000FF" w:themeColor="hyperlink"/>
      <w:u w:val="single"/>
    </w:rPr>
  </w:style>
  <w:style w:type="paragraph" w:styleId="a6">
    <w:name w:val="No Spacing"/>
    <w:uiPriority w:val="1"/>
    <w:qFormat/>
    <w:rsid w:val="00E72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4%D1%8B%D0%BD%D1%8F" TargetMode="External"/><Relationship Id="rId13" Type="http://schemas.openxmlformats.org/officeDocument/2006/relationships/hyperlink" Target="https://ru.wikipedia.org/wiki/%D0%93%D1%80%D1%83%D0%BF%D0%BF%D0%B0_%D0%B0%D1%80%D0%BC%D0%B8%D0%B9_%C2%AB%D0%92%D0%B8%D1%81%D0%BB%D0%B0%C2%BB" TargetMode="External"/><Relationship Id="rId18" Type="http://schemas.openxmlformats.org/officeDocument/2006/relationships/hyperlink" Target="https://ru.wikipedia.org/w/index.php?title=23-%D0%B9_%D1%81%D1%82%D1%80%D0%B5%D0%BB%D0%BA%D0%BE%D0%B2%D1%8B%D0%B9_%D0%BA%D0%BE%D1%80%D0%BF%D1%83%D1%81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BE%D0%B2%D0%B8%D0%BD%D1%84%D0%BE%D1%80%D0%BC%D0%B1%D1%8E%D1%80%D0%BE" TargetMode="External"/><Relationship Id="rId7" Type="http://schemas.openxmlformats.org/officeDocument/2006/relationships/hyperlink" Target="https://ru.wikipedia.org/wiki/2-%D1%8F_%D0%B0%D1%80%D0%BC%D0%B8%D1%8F_(%D0%93%D0%B5%D1%80%D0%BC%D0%B0%D0%BD%D0%B8%D1%8F)" TargetMode="External"/><Relationship Id="rId12" Type="http://schemas.openxmlformats.org/officeDocument/2006/relationships/hyperlink" Target="https://ru.wikipedia.org/wiki/%D0%94%D0%B0%D0%BD%D1%86%D0%B8%D0%B3" TargetMode="External"/><Relationship Id="rId17" Type="http://schemas.openxmlformats.org/officeDocument/2006/relationships/hyperlink" Target="https://ru.wikipedia.org/wiki/%D0%94%D1%83%D0%BD%D0%B0%D0%B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1%D0%BB%D0%BE%D0%B2%D0%B0%D0%BA%D0%B8%D1%8F" TargetMode="External"/><Relationship Id="rId20" Type="http://schemas.openxmlformats.org/officeDocument/2006/relationships/hyperlink" Target="https://ru.wikipedia.org/wiki/%D0%92%D0%B5%D0%BD%D1%81%D0%BA%D0%B0%D1%8F_%D0%BE%D0%BF%D0%B5%D1%80%D0%B0%D1%86%D0%B8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1" Type="http://schemas.openxmlformats.org/officeDocument/2006/relationships/hyperlink" Target="https://ru.wikipedia.org/wiki/%D0%91%D0%B0%D0%BB%D1%82%D0%B8%D0%B9%D1%81%D0%BA%D0%BE%D0%B5_%D0%BC%D0%BE%D1%80%D0%B5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2-%D0%B9_%D0%A3%D0%BA%D1%80%D0%B0%D0%B8%D0%BD%D1%81%D0%BA%D0%B8%D0%B9_%D1%84%D1%80%D0%BE%D0%BD%D1%8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9_%D0%BC%D0%B0%D1%8F" TargetMode="External"/><Relationship Id="rId19" Type="http://schemas.openxmlformats.org/officeDocument/2006/relationships/hyperlink" Target="https://ru.wikipedia.org/wiki/%D0%9C%D0%BE%D1%80%D0%B0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8%D1%81%D0%BB%D0%B0" TargetMode="External"/><Relationship Id="rId14" Type="http://schemas.openxmlformats.org/officeDocument/2006/relationships/hyperlink" Target="https://ru.wikipedia.org/wiki/%D0%91%D1%80%D0%B0%D1%82%D0%B8%D1%81%D0%BB%D0%B0%D0%B2%D0%B0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летопись</cp:keywords>
  <cp:lastModifiedBy>Ольга</cp:lastModifiedBy>
  <cp:revision>42</cp:revision>
  <dcterms:created xsi:type="dcterms:W3CDTF">2015-03-16T06:59:00Z</dcterms:created>
  <dcterms:modified xsi:type="dcterms:W3CDTF">2015-04-05T14:44:00Z</dcterms:modified>
</cp:coreProperties>
</file>