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FC3147" w:rsidRPr="00FC3147" w:rsidRDefault="00FC3147" w:rsidP="00FC3147">
      <w:pPr>
        <w:ind w:right="141"/>
        <w:contextualSpacing/>
        <w:jc w:val="both"/>
        <w:rPr>
          <w:rFonts w:asciiTheme="majorHAnsi" w:hAnsiTheme="majorHAnsi"/>
          <w:b/>
          <w:color w:val="403152"/>
          <w:sz w:val="24"/>
          <w:szCs w:val="24"/>
        </w:rPr>
      </w:pPr>
      <w:bookmarkStart w:id="0" w:name="_GoBack"/>
      <w:r w:rsidRPr="00FC3147">
        <w:rPr>
          <w:rFonts w:asciiTheme="majorHAnsi" w:hAnsiTheme="majorHAnsi"/>
          <w:b/>
          <w:color w:val="403152"/>
          <w:sz w:val="24"/>
          <w:szCs w:val="24"/>
        </w:rPr>
        <w:t xml:space="preserve">              Консультация для родителей.</w:t>
      </w:r>
    </w:p>
    <w:p w:rsidR="00AC730C" w:rsidRDefault="00AC730C" w:rsidP="00FC3147">
      <w:pPr>
        <w:pStyle w:val="a3"/>
        <w:spacing w:before="0" w:after="0"/>
        <w:jc w:val="center"/>
        <w:rPr>
          <w:rStyle w:val="a5"/>
          <w:rFonts w:ascii="Segoe Script" w:hAnsi="Segoe Script"/>
          <w:b/>
          <w:bCs/>
          <w:i w:val="0"/>
          <w:color w:val="000000" w:themeColor="text1"/>
          <w:sz w:val="48"/>
          <w:szCs w:val="48"/>
        </w:rPr>
      </w:pPr>
      <w:r w:rsidRPr="00F40AD2">
        <w:rPr>
          <w:rStyle w:val="a5"/>
          <w:rFonts w:ascii="Segoe Script" w:hAnsi="Segoe Script"/>
          <w:b/>
          <w:bCs/>
          <w:i w:val="0"/>
          <w:color w:val="000000" w:themeColor="text1"/>
          <w:sz w:val="48"/>
          <w:szCs w:val="48"/>
        </w:rPr>
        <w:t>Поём вместе с детьми</w:t>
      </w:r>
      <w:r w:rsidR="00FC3147" w:rsidRPr="00FC3147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 </w:t>
      </w:r>
    </w:p>
    <w:bookmarkEnd w:id="0"/>
    <w:p w:rsidR="00AC730C" w:rsidRPr="00F40AD2" w:rsidRDefault="00AC730C" w:rsidP="00FC3147">
      <w:pPr>
        <w:pStyle w:val="a3"/>
        <w:spacing w:before="0" w:after="0"/>
        <w:rPr>
          <w:rFonts w:ascii="Century" w:hAnsi="Century"/>
          <w:bCs/>
          <w:iCs/>
          <w:color w:val="000000" w:themeColor="text1"/>
        </w:rPr>
      </w:pPr>
      <w:r w:rsidRPr="00F40AD2">
        <w:rPr>
          <w:rStyle w:val="a4"/>
          <w:rFonts w:ascii="Century" w:hAnsi="Century" w:cs="Arial"/>
          <w:b w:val="0"/>
          <w:iCs/>
          <w:color w:val="000000" w:themeColor="text1"/>
          <w:sz w:val="26"/>
          <w:szCs w:val="26"/>
        </w:rPr>
        <w:t> 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Когда  у нас  хорошее настроение, нам хочется петь! Так приятно “мурлыкать” себе под нос какую-нибудь мелодию. Петь любят и взрослые, и дети! </w:t>
      </w:r>
      <w:r w:rsidRPr="00F40AD2">
        <w:rPr>
          <w:rFonts w:ascii="Century" w:hAnsi="Century" w:cs="Arial"/>
          <w:bCs/>
          <w:iCs/>
          <w:color w:val="000000" w:themeColor="text1"/>
          <w:sz w:val="26"/>
          <w:szCs w:val="26"/>
        </w:rPr>
        <w:t>   </w:t>
      </w:r>
    </w:p>
    <w:p w:rsidR="00AC730C" w:rsidRPr="00F40AD2" w:rsidRDefault="00AC730C" w:rsidP="00F40AD2">
      <w:pPr>
        <w:pStyle w:val="a3"/>
        <w:spacing w:before="0" w:after="0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6"/>
          <w:szCs w:val="26"/>
        </w:rPr>
        <w:t xml:space="preserve">         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В младенчестве первые песенки – “агуканья”, способствуют развитию голоса у ребенка и формированию правильной речи в дальнейшем. В этом возрасте особенно важно родителям как можно чаще исполнять песенки - потешки, интонационно показывая настроение. 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noProof/>
          <w:color w:val="000000" w:themeColor="text1"/>
          <w:sz w:val="27"/>
          <w:szCs w:val="27"/>
        </w:rPr>
        <w:drawing>
          <wp:inline distT="0" distB="0" distL="0" distR="0">
            <wp:extent cx="1591310" cy="1330325"/>
            <wp:effectExtent l="0" t="0" r="8890" b="3175"/>
            <wp:docPr id="1" name="Рисунок 1" descr="D:\САЙТ РАБОТА ДЕТСКИЙ САД\images\deti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РАБОТА ДЕТСКИЙ САД\images\deti13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Колыбельные песни, исполняемые матерью малышу, своим ритмом и медленным темпом подготавливают ребенка ко сну, как бы укачивая его. Если вы не умеете петь, не расстраивайтесь и не комплексуйте.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 </w:t>
      </w:r>
    </w:p>
    <w:p w:rsidR="00AC730C" w:rsidRPr="00F40AD2" w:rsidRDefault="00AC730C" w:rsidP="00F40AD2">
      <w:pPr>
        <w:pStyle w:val="a3"/>
        <w:spacing w:before="0" w:after="0"/>
        <w:ind w:firstLine="708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“Ой, люли, люли,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 xml:space="preserve">Прилетели </w:t>
      </w:r>
      <w:proofErr w:type="gramStart"/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гули</w:t>
      </w:r>
      <w:proofErr w:type="gramEnd"/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.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 xml:space="preserve">Сели </w:t>
      </w:r>
      <w:proofErr w:type="gramStart"/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гули</w:t>
      </w:r>
      <w:proofErr w:type="gramEnd"/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 на кровать,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Стали гули ворковать.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Спи, малышка, засыпай,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Глаз своих не открывай”</w:t>
      </w: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“Котя, котенька, коток,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Котя – серенький бочок.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Приди, котик, ночевать,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</w:r>
      <w:proofErr w:type="gramStart"/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Мою</w:t>
      </w:r>
      <w:proofErr w:type="gramEnd"/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 дитятку качать”</w:t>
      </w:r>
    </w:p>
    <w:p w:rsidR="00AC730C" w:rsidRPr="00F40AD2" w:rsidRDefault="00AC730C" w:rsidP="00F40AD2">
      <w:pPr>
        <w:pStyle w:val="a3"/>
        <w:spacing w:before="0" w:after="0"/>
        <w:jc w:val="right"/>
        <w:rPr>
          <w:rFonts w:ascii="Century" w:hAnsi="Century"/>
          <w:bCs/>
          <w:iCs/>
          <w:color w:val="000000" w:themeColor="text1"/>
        </w:rPr>
      </w:pP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Веселые песенки – попевки рассказывают уже подросшему ребенку о животных, птичках, явлениях природы. Такие, как “Петушок”, “Воробушек”, “Заинька”, “Мышки и кот” и др. 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“Мышки водят хоровод,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А на печке дремлет кот.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Тише, мыши, не шумите,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Кота Ваську не будите.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Вот проснется Васька-кот,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Разобьет ваш хоровод”</w:t>
      </w: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AC730C" w:rsidRPr="00F40AD2" w:rsidRDefault="00AC730C" w:rsidP="00F40AD2">
      <w:pPr>
        <w:pStyle w:val="a3"/>
        <w:spacing w:before="0" w:after="0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lastRenderedPageBreak/>
        <w:t>Как спеть – зависит от настроения. Малыш в это время будет смотреть на Вас, и радоваться, улыбаться.</w:t>
      </w: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noProof/>
          <w:color w:val="000000" w:themeColor="text1"/>
          <w:sz w:val="27"/>
          <w:szCs w:val="27"/>
        </w:rPr>
        <w:drawing>
          <wp:inline distT="0" distB="0" distL="0" distR="0">
            <wp:extent cx="724535" cy="1223010"/>
            <wp:effectExtent l="0" t="0" r="0" b="0"/>
            <wp:docPr id="3" name="Рисунок 3" descr="D:\САЙТ РАБОТА ДЕТСКИЙ САД\images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 РАБОТА ДЕТСКИЙ САД\images\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А песенные пальчиковые игры “Ладушки”, “Сорока-сорока”, “Горошинки” и др. способствуют к тому же развитию координации движений, мелкой моторики, стимулируют речевое общение, да и просто улучшают настроение ребенку.</w:t>
      </w:r>
    </w:p>
    <w:p w:rsidR="00AC730C" w:rsidRPr="00F40AD2" w:rsidRDefault="00AC730C" w:rsidP="00F40AD2">
      <w:pPr>
        <w:pStyle w:val="a3"/>
        <w:spacing w:before="0" w:after="0"/>
        <w:ind w:firstLine="708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FC3147" w:rsidRDefault="00AC730C" w:rsidP="00F40AD2">
      <w:pPr>
        <w:pStyle w:val="a3"/>
        <w:spacing w:before="0" w:after="0"/>
        <w:jc w:val="center"/>
        <w:rPr>
          <w:rFonts w:ascii="Century" w:hAnsi="Century" w:cs="Arial"/>
          <w:bCs/>
          <w:iCs/>
          <w:color w:val="000000" w:themeColor="text1"/>
          <w:sz w:val="27"/>
          <w:szCs w:val="27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“Раскатились по дорожке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Разноцветные горошинки,</w:t>
      </w:r>
    </w:p>
    <w:p w:rsidR="00AC730C" w:rsidRPr="00F40AD2" w:rsidRDefault="00FC3147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C3147">
        <w:rPr>
          <w:rFonts w:ascii="Segoe Script" w:hAnsi="Segoe Script"/>
          <w:b/>
          <w:noProof/>
          <w:color w:val="000000" w:themeColor="text1"/>
        </w:rPr>
        <w:t xml:space="preserve"> </w:t>
      </w:r>
      <w:r w:rsidR="00AC730C"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Птички весело клюют,</w:t>
      </w:r>
      <w:r w:rsidR="00AC730C"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Нам горошки не дают.</w:t>
      </w:r>
      <w:r w:rsidR="00AC730C"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Дайте мне горошинки,</w:t>
      </w:r>
      <w:r w:rsidR="00AC730C"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br/>
        <w:t>Я такой хорошенький!”</w:t>
      </w:r>
    </w:p>
    <w:p w:rsidR="00AC730C" w:rsidRPr="00F40AD2" w:rsidRDefault="00AC730C" w:rsidP="00F40AD2">
      <w:pPr>
        <w:pStyle w:val="a3"/>
        <w:spacing w:before="0" w:after="0"/>
        <w:jc w:val="center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/>
          <w:bCs/>
          <w:iCs/>
          <w:color w:val="000000" w:themeColor="text1"/>
          <w:sz w:val="27"/>
          <w:szCs w:val="27"/>
        </w:rPr>
        <w:t> 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У детей дошкольного возраста пение формирует правильное дыхание, дикцию. Исполнение песен раскрепощает детей, снимает усталость, раздражение, дает выход эмоциям, тем самым, успокаивая нервную систему. 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В старшем дошкольном возрасте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С использованием песенок можно разыгрывать небольшие сценки из сказок. Например, из сказок “Колобок”, “Рукавичка”, “Волк и семеро козлят”.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 </w:t>
      </w:r>
    </w:p>
    <w:p w:rsidR="00AC730C" w:rsidRPr="00F40AD2" w:rsidRDefault="00AC730C" w:rsidP="00F40AD2">
      <w:pPr>
        <w:pStyle w:val="a3"/>
        <w:spacing w:before="0" w:after="0"/>
        <w:ind w:firstLine="708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 xml:space="preserve"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 </w:t>
      </w:r>
    </w:p>
    <w:p w:rsidR="00AC730C" w:rsidRPr="00F40AD2" w:rsidRDefault="00AC730C" w:rsidP="00F40AD2">
      <w:pPr>
        <w:pStyle w:val="a3"/>
        <w:spacing w:before="0" w:after="0"/>
        <w:jc w:val="both"/>
        <w:rPr>
          <w:rFonts w:ascii="Century" w:hAnsi="Century"/>
          <w:bCs/>
          <w:iCs/>
          <w:color w:val="000000" w:themeColor="text1"/>
        </w:rPr>
      </w:pPr>
      <w:r w:rsidRPr="00F40AD2">
        <w:rPr>
          <w:rFonts w:ascii="Century" w:hAnsi="Century" w:cs="Arial"/>
          <w:bCs/>
          <w:iCs/>
          <w:color w:val="000000" w:themeColor="text1"/>
          <w:sz w:val="26"/>
          <w:szCs w:val="26"/>
        </w:rPr>
        <w:t>         </w:t>
      </w:r>
      <w:r w:rsidRPr="00F40AD2">
        <w:rPr>
          <w:rFonts w:ascii="Century" w:hAnsi="Century" w:cs="Arial"/>
          <w:bCs/>
          <w:iCs/>
          <w:color w:val="000000" w:themeColor="text1"/>
          <w:sz w:val="27"/>
          <w:szCs w:val="27"/>
        </w:rPr>
        <w:t> Не стоит, однако, увлекаться, магнитофонным пением. Помните, что никакой магнитофон не заменит ребенку живое общение и живое пение!!!</w:t>
      </w:r>
    </w:p>
    <w:p w:rsidR="00AC730C" w:rsidRPr="00FC3147" w:rsidRDefault="00AC730C" w:rsidP="00FC3147">
      <w:pPr>
        <w:pStyle w:val="a3"/>
        <w:spacing w:before="0" w:after="0"/>
        <w:jc w:val="center"/>
        <w:rPr>
          <w:rFonts w:ascii="Segoe Script" w:hAnsi="Segoe Script"/>
          <w:b/>
          <w:bCs/>
          <w:iCs/>
          <w:color w:val="000000" w:themeColor="text1"/>
        </w:rPr>
      </w:pPr>
      <w:r w:rsidRPr="00FC3147">
        <w:rPr>
          <w:rFonts w:ascii="Segoe Script" w:hAnsi="Segoe Script" w:cs="Arial"/>
          <w:b/>
          <w:bCs/>
          <w:iCs/>
          <w:color w:val="000000" w:themeColor="text1"/>
          <w:sz w:val="27"/>
          <w:szCs w:val="27"/>
        </w:rPr>
        <w:t>Так пойте же на здоровье и доставляйте радость себе и Вашему малышу!</w:t>
      </w:r>
    </w:p>
    <w:p w:rsidR="00AA3F76" w:rsidRPr="00FC3147" w:rsidRDefault="00FC3147" w:rsidP="00FC3147">
      <w:pPr>
        <w:spacing w:after="0"/>
        <w:rPr>
          <w:rFonts w:ascii="Segoe Script" w:hAnsi="Segoe Script"/>
          <w:b/>
          <w:color w:val="000000" w:themeColor="text1"/>
        </w:rPr>
      </w:pPr>
    </w:p>
    <w:sectPr w:rsidR="00AA3F76" w:rsidRPr="00FC3147" w:rsidSect="00FC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30C"/>
    <w:rsid w:val="005A0CAC"/>
    <w:rsid w:val="00716317"/>
    <w:rsid w:val="0088450F"/>
    <w:rsid w:val="00AC730C"/>
    <w:rsid w:val="00F40AD2"/>
    <w:rsid w:val="00F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C730C"/>
    <w:rPr>
      <w:b/>
      <w:bCs/>
    </w:rPr>
  </w:style>
  <w:style w:type="character" w:styleId="a5">
    <w:name w:val="Emphasis"/>
    <w:basedOn w:val="a0"/>
    <w:uiPriority w:val="20"/>
    <w:qFormat/>
    <w:rsid w:val="00AC73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C730C"/>
    <w:rPr>
      <w:b/>
      <w:bCs/>
    </w:rPr>
  </w:style>
  <w:style w:type="character" w:styleId="a5">
    <w:name w:val="Emphasis"/>
    <w:basedOn w:val="a0"/>
    <w:uiPriority w:val="20"/>
    <w:qFormat/>
    <w:rsid w:val="00AC73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8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юлия</cp:lastModifiedBy>
  <cp:revision>2</cp:revision>
  <dcterms:created xsi:type="dcterms:W3CDTF">2013-11-17T17:44:00Z</dcterms:created>
  <dcterms:modified xsi:type="dcterms:W3CDTF">2014-02-18T15:19:00Z</dcterms:modified>
</cp:coreProperties>
</file>